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atLeast"/>
        <w:jc w:val="left"/>
        <w:rPr>
          <w:rFonts w:ascii="微软雅黑" w:hAnsi="仿宋" w:eastAsia="微软雅黑" w:cs="仿宋"/>
          <w:bCs/>
          <w:sz w:val="32"/>
          <w:szCs w:val="32"/>
        </w:rPr>
      </w:pPr>
      <w:r>
        <w:rPr>
          <w:rFonts w:hint="eastAsia" w:ascii="微软雅黑" w:hAnsi="仿宋" w:eastAsia="微软雅黑" w:cs="仿宋"/>
          <w:bCs/>
          <w:sz w:val="32"/>
          <w:szCs w:val="32"/>
        </w:rPr>
        <w:t>附件2</w:t>
      </w:r>
    </w:p>
    <w:p>
      <w:pPr>
        <w:pStyle w:val="7"/>
        <w:widowControl/>
        <w:spacing w:before="0" w:beforeAutospacing="0" w:after="0" w:afterAutospacing="0" w:line="594" w:lineRule="atLeast"/>
        <w:jc w:val="center"/>
        <w:rPr>
          <w:rFonts w:ascii="微软雅黑" w:hAnsi="仿宋" w:eastAsia="微软雅黑" w:cs="仿宋"/>
          <w:bCs/>
          <w:sz w:val="36"/>
          <w:szCs w:val="36"/>
        </w:rPr>
      </w:pPr>
      <w:r>
        <w:rPr>
          <w:rFonts w:hint="eastAsia" w:ascii="微软雅黑" w:hAnsi="方正小标宋_GBK" w:eastAsia="微软雅黑" w:cs="方正小标宋_GBK"/>
          <w:bCs/>
          <w:sz w:val="36"/>
          <w:szCs w:val="36"/>
        </w:rPr>
        <w:t>食品检验员申报条件</w:t>
      </w:r>
    </w:p>
    <w:p>
      <w:pPr>
        <w:pStyle w:val="7"/>
        <w:widowControl/>
        <w:spacing w:before="0" w:beforeAutospacing="0" w:after="0" w:afterAutospacing="0" w:line="594" w:lineRule="atLeast"/>
        <w:ind w:firstLine="622" w:firstLineChars="200"/>
        <w:rPr>
          <w:rFonts w:ascii="微软雅黑" w:hAnsi="仿宋" w:eastAsia="微软雅黑" w:cs="仿宋"/>
          <w:bCs/>
          <w:sz w:val="36"/>
          <w:szCs w:val="36"/>
        </w:rPr>
      </w:pPr>
      <w:r>
        <w:rPr>
          <w:rFonts w:hint="eastAsia" w:ascii="微软雅黑" w:hAnsi="微软雅黑" w:eastAsia="微软雅黑" w:cs="微软雅黑"/>
          <w:bCs/>
          <w:sz w:val="32"/>
          <w:szCs w:val="32"/>
        </w:rPr>
        <w:t>一、申报条件</w:t>
      </w:r>
    </w:p>
    <w:p>
      <w:pPr>
        <w:spacing w:line="594" w:lineRule="atLeast"/>
        <w:ind w:firstLine="622" w:firstLineChars="200"/>
        <w:rPr>
          <w:rFonts w:ascii="微软雅黑" w:hAnsi="仿宋" w:eastAsia="微软雅黑" w:cs="仿宋"/>
          <w:sz w:val="32"/>
          <w:szCs w:val="32"/>
        </w:rPr>
      </w:pPr>
      <w:r>
        <w:rPr>
          <w:rFonts w:hint="eastAsia" w:ascii="微软雅黑" w:hAnsi="仿宋" w:eastAsia="微软雅黑" w:cs="仿宋"/>
          <w:sz w:val="32"/>
          <w:szCs w:val="32"/>
        </w:rPr>
        <w:t>(一)具备以下条件之一者，可申报五级/初级工：</w:t>
      </w:r>
    </w:p>
    <w:p>
      <w:pPr>
        <w:spacing w:line="594" w:lineRule="atLeast"/>
        <w:ind w:firstLine="622" w:firstLineChars="200"/>
        <w:rPr>
          <w:rFonts w:ascii="微软雅黑" w:hAnsi="仿宋" w:eastAsia="微软雅黑" w:cs="仿宋"/>
          <w:sz w:val="32"/>
          <w:szCs w:val="32"/>
        </w:rPr>
      </w:pPr>
      <w:r>
        <w:rPr>
          <w:rFonts w:hint="eastAsia" w:ascii="微软雅黑" w:hAnsi="仿宋" w:eastAsia="微软雅黑" w:cs="仿宋"/>
          <w:sz w:val="32"/>
          <w:szCs w:val="32"/>
        </w:rPr>
        <w:t>1.累计从事本职业或相关职业工作1年(含)以上。</w:t>
      </w:r>
    </w:p>
    <w:p>
      <w:pPr>
        <w:spacing w:line="594" w:lineRule="atLeast"/>
        <w:ind w:firstLine="622" w:firstLineChars="200"/>
        <w:rPr>
          <w:rFonts w:ascii="微软雅黑" w:hAnsi="仿宋" w:eastAsia="微软雅黑" w:cs="仿宋"/>
          <w:sz w:val="32"/>
          <w:szCs w:val="32"/>
        </w:rPr>
      </w:pPr>
      <w:r>
        <w:rPr>
          <w:rFonts w:hint="eastAsia" w:ascii="微软雅黑" w:hAnsi="仿宋" w:eastAsia="微软雅黑" w:cs="仿宋"/>
          <w:sz w:val="32"/>
          <w:szCs w:val="32"/>
        </w:rPr>
        <w:t>2.本职业或相关职业学徒期满。</w:t>
      </w:r>
    </w:p>
    <w:p>
      <w:pPr>
        <w:spacing w:line="594" w:lineRule="atLeast"/>
        <w:ind w:firstLine="622" w:firstLineChars="200"/>
        <w:rPr>
          <w:rFonts w:ascii="微软雅黑" w:hAnsi="仿宋" w:eastAsia="微软雅黑" w:cs="仿宋"/>
          <w:sz w:val="32"/>
          <w:szCs w:val="32"/>
        </w:rPr>
      </w:pPr>
      <w:r>
        <w:rPr>
          <w:rFonts w:hint="eastAsia" w:ascii="微软雅黑" w:hAnsi="仿宋" w:eastAsia="微软雅黑" w:cs="仿宋"/>
          <w:sz w:val="32"/>
          <w:szCs w:val="32"/>
        </w:rPr>
        <w:t>(二)具备以下条件之一者，可申报四级/中级工：</w:t>
      </w:r>
    </w:p>
    <w:p>
      <w:pPr>
        <w:spacing w:line="594" w:lineRule="atLeast"/>
        <w:ind w:firstLine="622" w:firstLineChars="200"/>
        <w:rPr>
          <w:rFonts w:ascii="微软雅黑" w:hAnsi="仿宋" w:eastAsia="微软雅黑" w:cs="仿宋"/>
          <w:sz w:val="32"/>
          <w:szCs w:val="32"/>
        </w:rPr>
      </w:pPr>
      <w:r>
        <w:rPr>
          <w:rFonts w:hint="eastAsia" w:ascii="微软雅黑" w:hAnsi="仿宋" w:eastAsia="微软雅黑" w:cs="仿宋"/>
          <w:sz w:val="32"/>
          <w:szCs w:val="32"/>
        </w:rPr>
        <w:t>1.取得本职业或相关职业五级/初级工职业资格证书(技能等级证书)后，累计从事本职业或相关职业工作4年(含)以上。</w:t>
      </w:r>
    </w:p>
    <w:p>
      <w:pPr>
        <w:spacing w:line="594" w:lineRule="atLeast"/>
        <w:ind w:firstLine="622" w:firstLineChars="200"/>
        <w:rPr>
          <w:rFonts w:ascii="微软雅黑" w:hAnsi="仿宋" w:eastAsia="微软雅黑" w:cs="仿宋"/>
          <w:sz w:val="32"/>
          <w:szCs w:val="32"/>
        </w:rPr>
      </w:pPr>
      <w:r>
        <w:rPr>
          <w:rFonts w:hint="eastAsia" w:ascii="微软雅黑" w:hAnsi="仿宋" w:eastAsia="微软雅黑" w:cs="仿宋"/>
          <w:sz w:val="32"/>
          <w:szCs w:val="32"/>
        </w:rPr>
        <w:t>2.累计从事本职业或相关职业工作6年(含)以上。</w:t>
      </w:r>
    </w:p>
    <w:p>
      <w:pPr>
        <w:spacing w:line="594" w:lineRule="atLeast"/>
        <w:ind w:firstLine="622" w:firstLineChars="200"/>
        <w:rPr>
          <w:rFonts w:ascii="微软雅黑" w:hAnsi="仿宋" w:eastAsia="微软雅黑" w:cs="仿宋"/>
          <w:sz w:val="32"/>
          <w:szCs w:val="32"/>
        </w:rPr>
      </w:pPr>
      <w:r>
        <w:rPr>
          <w:rFonts w:hint="eastAsia" w:ascii="微软雅黑" w:hAnsi="仿宋" w:eastAsia="微软雅黑" w:cs="仿宋"/>
          <w:sz w:val="32"/>
          <w:szCs w:val="32"/>
        </w:rPr>
        <w:t>3.取得技工学校本专业或相关专业毕业证书(含尚未取得毕业证书的在校应届毕业生);或取得经评估论证、以中级技能为培养目标的中等及以上职业学校本专业或相关专业毕业证(含尚未取得毕业证书的在校应届毕业生)。</w:t>
      </w:r>
    </w:p>
    <w:p>
      <w:pPr>
        <w:spacing w:line="594" w:lineRule="atLeast"/>
        <w:ind w:firstLine="622" w:firstLineChars="200"/>
        <w:rPr>
          <w:rFonts w:ascii="微软雅黑" w:hAnsi="仿宋" w:eastAsia="微软雅黑" w:cs="仿宋"/>
          <w:sz w:val="32"/>
          <w:szCs w:val="32"/>
        </w:rPr>
      </w:pPr>
      <w:r>
        <w:rPr>
          <w:rFonts w:hint="eastAsia" w:ascii="微软雅黑" w:hAnsi="仿宋" w:eastAsia="微软雅黑" w:cs="仿宋"/>
          <w:sz w:val="32"/>
          <w:szCs w:val="32"/>
        </w:rPr>
        <w:t>(三)具备以下条件之一者，可申报三级/高级工：</w:t>
      </w:r>
    </w:p>
    <w:p>
      <w:pPr>
        <w:spacing w:line="594" w:lineRule="atLeast"/>
        <w:ind w:firstLine="622" w:firstLineChars="200"/>
        <w:rPr>
          <w:rFonts w:ascii="微软雅黑" w:hAnsi="仿宋" w:eastAsia="微软雅黑" w:cs="仿宋"/>
          <w:sz w:val="32"/>
          <w:szCs w:val="32"/>
        </w:rPr>
      </w:pPr>
      <w:r>
        <w:rPr>
          <w:rFonts w:hint="eastAsia" w:ascii="微软雅黑" w:hAnsi="仿宋" w:eastAsia="微软雅黑" w:cs="仿宋"/>
          <w:sz w:val="32"/>
          <w:szCs w:val="32"/>
        </w:rPr>
        <w:t>1.取得本职业或相关职业四级/中级工职业资格证书(技能等级证书)后，累计从事本职业或相关职业工作5年(含)以上。</w:t>
      </w:r>
    </w:p>
    <w:p>
      <w:pPr>
        <w:spacing w:line="594" w:lineRule="atLeast"/>
        <w:ind w:firstLine="622" w:firstLineChars="200"/>
        <w:rPr>
          <w:rFonts w:ascii="微软雅黑" w:hAnsi="仿宋" w:eastAsia="微软雅黑" w:cs="仿宋"/>
          <w:sz w:val="32"/>
          <w:szCs w:val="32"/>
        </w:rPr>
      </w:pPr>
      <w:r>
        <w:rPr>
          <w:rFonts w:hint="eastAsia" w:ascii="微软雅黑" w:hAnsi="仿宋" w:eastAsia="微软雅黑" w:cs="仿宋"/>
          <w:sz w:val="32"/>
          <w:szCs w:val="32"/>
        </w:rPr>
        <w:t>2.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p>
      <w:pPr>
        <w:spacing w:line="594" w:lineRule="atLeast"/>
        <w:ind w:firstLine="622" w:firstLineChars="200"/>
        <w:rPr>
          <w:rFonts w:ascii="微软雅黑" w:hAnsi="仿宋" w:eastAsia="微软雅黑" w:cs="仿宋"/>
          <w:sz w:val="32"/>
          <w:szCs w:val="32"/>
        </w:rPr>
      </w:pPr>
      <w:r>
        <w:rPr>
          <w:rFonts w:hint="eastAsia" w:ascii="微软雅黑" w:hAnsi="仿宋" w:eastAsia="微软雅黑" w:cs="仿宋"/>
          <w:sz w:val="32"/>
          <w:szCs w:val="32"/>
        </w:rPr>
        <w:t>3.具有大专及以上本专业或相关专业毕业证书，并取得本职业或相关职业四级/中级工职业资格证书(技能等级证书)后，累计从事本职业或相关职业工作2年(含)以上。</w:t>
      </w:r>
    </w:p>
    <w:p>
      <w:pPr>
        <w:spacing w:line="594" w:lineRule="atLeast"/>
        <w:ind w:firstLine="622" w:firstLineChars="200"/>
        <w:rPr>
          <w:rFonts w:ascii="微软雅黑" w:hAnsi="微软雅黑" w:eastAsia="微软雅黑" w:cs="微软雅黑"/>
          <w:bCs/>
          <w:sz w:val="32"/>
          <w:szCs w:val="32"/>
        </w:rPr>
      </w:pPr>
      <w:r>
        <w:rPr>
          <w:rFonts w:hint="eastAsia" w:ascii="微软雅黑" w:hAnsi="微软雅黑" w:eastAsia="微软雅黑" w:cs="微软雅黑"/>
          <w:bCs/>
          <w:sz w:val="32"/>
          <w:szCs w:val="32"/>
        </w:rPr>
        <w:t>二、须提交的报名材料</w:t>
      </w:r>
    </w:p>
    <w:p>
      <w:pPr>
        <w:spacing w:line="594" w:lineRule="atLeast"/>
        <w:ind w:firstLine="622" w:firstLineChars="200"/>
        <w:rPr>
          <w:rFonts w:ascii="微软雅黑" w:hAnsi="仿宋" w:eastAsia="微软雅黑" w:cs="仿宋"/>
          <w:bCs/>
          <w:sz w:val="32"/>
          <w:szCs w:val="32"/>
        </w:rPr>
      </w:pPr>
      <w:r>
        <w:rPr>
          <w:rFonts w:hint="eastAsia" w:ascii="微软雅黑" w:hAnsi="仿宋" w:eastAsia="微软雅黑" w:cs="仿宋"/>
          <w:bCs/>
          <w:sz w:val="32"/>
          <w:szCs w:val="32"/>
        </w:rPr>
        <w:t>（一）《职业能力评价申请表》一份（需加盖申请人所在单位印章，如暂无从业单位，仅可申报初级，申请人单位意见处需填写个人申报并由本人签名）；</w:t>
      </w:r>
    </w:p>
    <w:p>
      <w:pPr>
        <w:spacing w:line="594" w:lineRule="atLeast"/>
        <w:ind w:firstLine="622" w:firstLineChars="200"/>
        <w:rPr>
          <w:rFonts w:ascii="微软雅黑" w:hAnsi="仿宋" w:eastAsia="微软雅黑" w:cs="仿宋"/>
          <w:bCs/>
          <w:sz w:val="32"/>
          <w:szCs w:val="32"/>
        </w:rPr>
      </w:pPr>
      <w:r>
        <w:rPr>
          <w:rFonts w:hint="eastAsia" w:ascii="微软雅黑" w:hAnsi="仿宋" w:eastAsia="微软雅黑" w:cs="仿宋"/>
          <w:bCs/>
          <w:sz w:val="32"/>
          <w:szCs w:val="32"/>
        </w:rPr>
        <w:t>（二）申请人本人身份证复印件一份（正反面在同一页纸上）；</w:t>
      </w:r>
    </w:p>
    <w:p>
      <w:pPr>
        <w:spacing w:line="594" w:lineRule="atLeast"/>
        <w:ind w:firstLine="622" w:firstLineChars="200"/>
        <w:rPr>
          <w:rFonts w:ascii="微软雅黑" w:hAnsi="仿宋" w:eastAsia="微软雅黑" w:cs="仿宋"/>
          <w:bCs/>
          <w:sz w:val="32"/>
          <w:szCs w:val="32"/>
        </w:rPr>
      </w:pPr>
      <w:r>
        <w:rPr>
          <w:rFonts w:hint="eastAsia" w:ascii="微软雅黑" w:hAnsi="仿宋" w:eastAsia="微软雅黑" w:cs="仿宋"/>
          <w:bCs/>
          <w:sz w:val="32"/>
          <w:szCs w:val="32"/>
        </w:rPr>
        <w:t>（三）申请人本人大一寸免冠彩色照（蓝底近照，电子版）；</w:t>
      </w:r>
    </w:p>
    <w:p>
      <w:pPr>
        <w:spacing w:line="594" w:lineRule="atLeast"/>
        <w:ind w:firstLine="622" w:firstLineChars="200"/>
        <w:rPr>
          <w:rFonts w:ascii="微软雅黑" w:hAnsi="仿宋" w:eastAsia="微软雅黑" w:cs="仿宋"/>
          <w:bCs/>
          <w:sz w:val="32"/>
          <w:szCs w:val="32"/>
        </w:rPr>
      </w:pPr>
      <w:r>
        <w:rPr>
          <w:rFonts w:hint="eastAsia" w:ascii="微软雅黑" w:hAnsi="仿宋" w:eastAsia="微软雅黑" w:cs="仿宋"/>
          <w:bCs/>
          <w:sz w:val="32"/>
          <w:szCs w:val="32"/>
        </w:rPr>
        <w:t>（四）申请人学历证明一份。提交毕业证书彩色复印件，和学信网学历查询证明截图（大专及以上学历信息需在学信网可查）；</w:t>
      </w:r>
    </w:p>
    <w:p>
      <w:pPr>
        <w:spacing w:line="594" w:lineRule="atLeast"/>
        <w:ind w:firstLine="622" w:firstLineChars="200"/>
        <w:rPr>
          <w:rFonts w:ascii="微软雅黑" w:hAnsi="仿宋" w:eastAsia="微软雅黑" w:cs="仿宋"/>
          <w:bCs/>
          <w:sz w:val="32"/>
          <w:szCs w:val="32"/>
        </w:rPr>
      </w:pPr>
      <w:r>
        <w:rPr>
          <w:rFonts w:hint="eastAsia" w:ascii="微软雅黑" w:hAnsi="仿宋" w:eastAsia="微软雅黑" w:cs="仿宋"/>
          <w:bCs/>
          <w:sz w:val="32"/>
          <w:szCs w:val="32"/>
        </w:rPr>
        <w:t>（五）申请人工龄证明一份（需加盖申请人所在单位印章，因暂无从业单位无法提供工龄证明者仅可申报初级）。</w:t>
      </w:r>
    </w:p>
    <w:p>
      <w:pPr>
        <w:spacing w:line="594" w:lineRule="atLeast"/>
        <w:ind w:firstLine="622" w:firstLineChars="200"/>
        <w:rPr>
          <w:rFonts w:ascii="微软雅黑" w:hAnsi="仿宋" w:eastAsia="微软雅黑" w:cs="仿宋"/>
          <w:sz w:val="32"/>
          <w:szCs w:val="32"/>
        </w:rPr>
      </w:pPr>
      <w:r>
        <w:rPr>
          <w:rFonts w:hint="eastAsia" w:ascii="微软雅黑" w:hAnsi="微软雅黑" w:eastAsia="微软雅黑" w:cs="微软雅黑"/>
          <w:bCs/>
          <w:sz w:val="32"/>
          <w:szCs w:val="32"/>
        </w:rPr>
        <w:t>三、职业或专业</w:t>
      </w:r>
      <w:bookmarkStart w:id="0" w:name="_GoBack"/>
      <w:bookmarkEnd w:id="0"/>
      <w:r>
        <w:rPr>
          <w:rFonts w:hint="eastAsia" w:ascii="微软雅黑" w:hAnsi="微软雅黑" w:eastAsia="微软雅黑" w:cs="微软雅黑"/>
          <w:bCs/>
          <w:sz w:val="32"/>
          <w:szCs w:val="32"/>
        </w:rPr>
        <w:t>说明</w:t>
      </w:r>
    </w:p>
    <w:p>
      <w:pPr>
        <w:spacing w:line="594" w:lineRule="atLeast"/>
        <w:ind w:firstLine="622" w:firstLineChars="200"/>
        <w:rPr>
          <w:rFonts w:ascii="微软雅黑" w:hAnsi="仿宋" w:eastAsia="微软雅黑" w:cs="仿宋"/>
          <w:kern w:val="0"/>
          <w:sz w:val="32"/>
          <w:szCs w:val="32"/>
        </w:rPr>
      </w:pPr>
      <w:r>
        <w:rPr>
          <w:rFonts w:hint="eastAsia" w:ascii="微软雅黑" w:hAnsi="仿宋" w:eastAsia="微软雅黑" w:cs="仿宋"/>
          <w:kern w:val="0"/>
          <w:sz w:val="32"/>
          <w:szCs w:val="32"/>
        </w:rPr>
        <w:t>（一）相关职业：自然科学和地球科学研究人员，农业科学研究人员，医学研究人员，化工工程技术人员，海洋工程技术人员，食品工程技术人员，环境保护工程技术人员，标准化、计量、质量和认证认可工程技术人员，检验检疫工程技术人员，制药工程技术人员，土壤肥料技术人员，兽医兽药技术人员，畜牧与草业技术人员，水产技术人员，药学技术人员，医疗卫生技术人员，餐饮服务人员，检验、检测和计量服务人员，环境监测服务人员，动植物疫病防治人员，农村环境保护人员，粮油加工人员，制糖人员，畜禽制品加工人员，水产品加工人员，果蔬和坚果加工人员，淀粉和豆制品加工人员，焙烤食品制造人员，糖制品加工人员，方便食品和罐头食品加工人员，乳制品加工人员，调味品及食品添加剂制作人员，酒、饮料及精制茶制造人员，化学肥料生产人员，农药生产人员，化学药品原料药制造人员，检验试验人员等职业中与农产品、粮油、食品检验相关的职业。</w:t>
      </w:r>
    </w:p>
    <w:p>
      <w:pPr>
        <w:spacing w:line="594" w:lineRule="atLeast"/>
        <w:ind w:firstLine="622" w:firstLineChars="200"/>
        <w:rPr>
          <w:rFonts w:ascii="仿宋" w:hAnsi="仿宋" w:eastAsia="仿宋" w:cs="仿宋"/>
          <w:sz w:val="32"/>
          <w:szCs w:val="32"/>
        </w:rPr>
      </w:pPr>
      <w:r>
        <w:rPr>
          <w:rFonts w:hint="eastAsia" w:ascii="微软雅黑" w:hAnsi="仿宋" w:eastAsia="微软雅黑" w:cs="仿宋"/>
          <w:kern w:val="0"/>
          <w:sz w:val="32"/>
          <w:szCs w:val="32"/>
        </w:rPr>
        <w:t>（二）本专业或相关专业：教育学、化学、海洋科学、生物科学、材料、化工与制药、农业工程、环境科学与工程、食品工程、生物工程、植物生产、自然保护与环境生态、动物生产、动物医学、林学、水产、基础医学类、公共卫生与预防医学、药学、中药学等学科类别中与农产品、粮油、食品检验相关的专业。</w:t>
      </w:r>
    </w:p>
    <w:sectPr>
      <w:pgSz w:w="11906" w:h="16838"/>
      <w:pgMar w:top="1440" w:right="1080" w:bottom="1440" w:left="1080" w:header="851" w:footer="992" w:gutter="0"/>
      <w:cols w:space="425" w:num="1"/>
      <w:docGrid w:type="linesAndChars" w:linePitch="286"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1E51200D-11D8-4C19-842A-3D039F5787D5}"/>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embedRegular r:id="rId2" w:fontKey="{259517A9-B864-49B4-BA6E-6A3D8039F40D}"/>
  </w:font>
  <w:font w:name="方正黑体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9D2A4D2B-10C9-4A22-A785-4FC4145259D3}"/>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HorizontalSpacing w:val="100"/>
  <w:drawingGridVerticalSpacing w:val="14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kMTc3MDUxYjc3MjQwNGE1MWYxNzBhNzZiMTQ2YmEifQ=="/>
  </w:docVars>
  <w:rsids>
    <w:rsidRoot w:val="003E2554"/>
    <w:rsid w:val="000527C9"/>
    <w:rsid w:val="00094CFC"/>
    <w:rsid w:val="000D03FB"/>
    <w:rsid w:val="00152966"/>
    <w:rsid w:val="001737C0"/>
    <w:rsid w:val="001D1D30"/>
    <w:rsid w:val="002502E7"/>
    <w:rsid w:val="002B73EE"/>
    <w:rsid w:val="003E2554"/>
    <w:rsid w:val="004128A5"/>
    <w:rsid w:val="004159CD"/>
    <w:rsid w:val="004266CA"/>
    <w:rsid w:val="00443948"/>
    <w:rsid w:val="004573A6"/>
    <w:rsid w:val="00477A7A"/>
    <w:rsid w:val="004D757D"/>
    <w:rsid w:val="00567BA9"/>
    <w:rsid w:val="005C3640"/>
    <w:rsid w:val="006A5642"/>
    <w:rsid w:val="006F13D5"/>
    <w:rsid w:val="006F5EAB"/>
    <w:rsid w:val="006F694A"/>
    <w:rsid w:val="00750C3A"/>
    <w:rsid w:val="0076664B"/>
    <w:rsid w:val="00776ED6"/>
    <w:rsid w:val="007804BB"/>
    <w:rsid w:val="007815C2"/>
    <w:rsid w:val="00791D86"/>
    <w:rsid w:val="00805B66"/>
    <w:rsid w:val="008225DD"/>
    <w:rsid w:val="008249C5"/>
    <w:rsid w:val="00875CF4"/>
    <w:rsid w:val="008B3960"/>
    <w:rsid w:val="008C5E8C"/>
    <w:rsid w:val="00931F1D"/>
    <w:rsid w:val="00977E0E"/>
    <w:rsid w:val="0099681B"/>
    <w:rsid w:val="009A2282"/>
    <w:rsid w:val="009B147C"/>
    <w:rsid w:val="009D185A"/>
    <w:rsid w:val="009E3F0F"/>
    <w:rsid w:val="009F2D87"/>
    <w:rsid w:val="009F316E"/>
    <w:rsid w:val="00A122C2"/>
    <w:rsid w:val="00A816A8"/>
    <w:rsid w:val="00AD45D8"/>
    <w:rsid w:val="00B26FB0"/>
    <w:rsid w:val="00B33329"/>
    <w:rsid w:val="00B354B7"/>
    <w:rsid w:val="00B41BCC"/>
    <w:rsid w:val="00BB6429"/>
    <w:rsid w:val="00C6679B"/>
    <w:rsid w:val="00C7727C"/>
    <w:rsid w:val="00C86957"/>
    <w:rsid w:val="00CA0444"/>
    <w:rsid w:val="00CC2EB3"/>
    <w:rsid w:val="00CD4547"/>
    <w:rsid w:val="00D0139A"/>
    <w:rsid w:val="00D27DE6"/>
    <w:rsid w:val="00D34421"/>
    <w:rsid w:val="00D65BA3"/>
    <w:rsid w:val="00D90581"/>
    <w:rsid w:val="00D92400"/>
    <w:rsid w:val="00DA18A1"/>
    <w:rsid w:val="00DE1183"/>
    <w:rsid w:val="00E23CED"/>
    <w:rsid w:val="00EF6557"/>
    <w:rsid w:val="00F0046F"/>
    <w:rsid w:val="00F007BD"/>
    <w:rsid w:val="00F13F73"/>
    <w:rsid w:val="00F51D9A"/>
    <w:rsid w:val="00F5627C"/>
    <w:rsid w:val="00F778EB"/>
    <w:rsid w:val="00F90522"/>
    <w:rsid w:val="00FE7A79"/>
    <w:rsid w:val="021D4744"/>
    <w:rsid w:val="057D193E"/>
    <w:rsid w:val="09C35E1E"/>
    <w:rsid w:val="09D5672F"/>
    <w:rsid w:val="0BB97625"/>
    <w:rsid w:val="0D4D6E0C"/>
    <w:rsid w:val="0F2B0325"/>
    <w:rsid w:val="11C74ED0"/>
    <w:rsid w:val="1208564A"/>
    <w:rsid w:val="12AF5192"/>
    <w:rsid w:val="16366357"/>
    <w:rsid w:val="1EB51DF1"/>
    <w:rsid w:val="1F287D36"/>
    <w:rsid w:val="222A4B6D"/>
    <w:rsid w:val="234319BB"/>
    <w:rsid w:val="277B168E"/>
    <w:rsid w:val="2C6E16B5"/>
    <w:rsid w:val="2CA70830"/>
    <w:rsid w:val="2DC87D0B"/>
    <w:rsid w:val="2DF02856"/>
    <w:rsid w:val="3DCD7E79"/>
    <w:rsid w:val="3DF469F3"/>
    <w:rsid w:val="3EC31134"/>
    <w:rsid w:val="430404F5"/>
    <w:rsid w:val="44102A24"/>
    <w:rsid w:val="451A1430"/>
    <w:rsid w:val="53206FBE"/>
    <w:rsid w:val="5541495F"/>
    <w:rsid w:val="585838A9"/>
    <w:rsid w:val="5D4A52AE"/>
    <w:rsid w:val="5D75426A"/>
    <w:rsid w:val="602F0878"/>
    <w:rsid w:val="66401A19"/>
    <w:rsid w:val="67315C26"/>
    <w:rsid w:val="67500482"/>
    <w:rsid w:val="682E3FDA"/>
    <w:rsid w:val="692F32B7"/>
    <w:rsid w:val="7069178D"/>
    <w:rsid w:val="70BA3EE9"/>
    <w:rsid w:val="76664D88"/>
    <w:rsid w:val="7F6F6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4"/>
    </w:rPr>
  </w:style>
  <w:style w:type="character" w:styleId="10">
    <w:name w:val="Strong"/>
    <w:basedOn w:val="9"/>
    <w:qFormat/>
    <w:uiPriority w:val="22"/>
    <w:rPr>
      <w:b/>
      <w:bCs/>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styleId="12">
    <w:name w:val="annotation reference"/>
    <w:basedOn w:val="9"/>
    <w:semiHidden/>
    <w:unhideWhenUsed/>
    <w:qFormat/>
    <w:uiPriority w:val="99"/>
    <w:rPr>
      <w:sz w:val="21"/>
      <w:szCs w:val="21"/>
    </w:rPr>
  </w:style>
  <w:style w:type="character" w:customStyle="1" w:styleId="13">
    <w:name w:val="HTML 预设格式 Char"/>
    <w:basedOn w:val="9"/>
    <w:link w:val="6"/>
    <w:semiHidden/>
    <w:qFormat/>
    <w:uiPriority w:val="99"/>
    <w:rPr>
      <w:rFonts w:ascii="宋体" w:hAnsi="宋体" w:cs="宋体"/>
      <w:sz w:val="24"/>
      <w:szCs w:val="24"/>
    </w:rPr>
  </w:style>
  <w:style w:type="paragraph" w:styleId="14">
    <w:name w:val="List Paragraph"/>
    <w:basedOn w:val="1"/>
    <w:unhideWhenUsed/>
    <w:qFormat/>
    <w:uiPriority w:val="99"/>
    <w:pPr>
      <w:ind w:firstLine="420" w:firstLineChars="200"/>
    </w:pPr>
  </w:style>
  <w:style w:type="character" w:customStyle="1" w:styleId="15">
    <w:name w:val="批注框文本 Char"/>
    <w:basedOn w:val="9"/>
    <w:link w:val="3"/>
    <w:semiHidden/>
    <w:qFormat/>
    <w:uiPriority w:val="99"/>
    <w:rPr>
      <w:rFonts w:asciiTheme="minorHAnsi" w:hAnsiTheme="minorHAnsi" w:eastAsiaTheme="minorEastAsia" w:cstheme="minorBidi"/>
      <w:kern w:val="2"/>
      <w:sz w:val="18"/>
      <w:szCs w:val="18"/>
    </w:rPr>
  </w:style>
  <w:style w:type="character" w:customStyle="1" w:styleId="16">
    <w:name w:val="页眉 Char"/>
    <w:basedOn w:val="9"/>
    <w:link w:val="5"/>
    <w:qFormat/>
    <w:uiPriority w:val="99"/>
    <w:rPr>
      <w:rFonts w:asciiTheme="minorHAnsi" w:hAnsiTheme="minorHAnsi" w:eastAsiaTheme="minorEastAsia" w:cstheme="minorBidi"/>
      <w:kern w:val="2"/>
      <w:sz w:val="18"/>
      <w:szCs w:val="18"/>
    </w:rPr>
  </w:style>
  <w:style w:type="character" w:customStyle="1" w:styleId="17">
    <w:name w:val="页脚 Char"/>
    <w:basedOn w:val="9"/>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1362</Words>
  <Characters>1374</Characters>
  <Lines>23</Lines>
  <Paragraphs>6</Paragraphs>
  <TotalTime>233</TotalTime>
  <ScaleCrop>false</ScaleCrop>
  <LinksUpToDate>false</LinksUpToDate>
  <CharactersWithSpaces>1374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2022-04-07T02:24:00Z</dcterms:created>
  <dc:creator>lenovo</dc:creator>
  <cp:lastModifiedBy>Administrator</cp:lastModifiedBy>
  <cp:lastPrinted>2022-06-14T03:12:00Z</cp:lastPrinted>
  <dcterms:modified xsi:type="dcterms:W3CDTF">2023-02-13T09:06:09Z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B125327EF0A64BC28354F302129D5079</vt:lpwstr>
  </property>
</Properties>
</file>